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sz w:val="40"/>
          <w:szCs w:val="40"/>
          <w:rtl w:val="0"/>
        </w:rPr>
        <w:t xml:space="preserve">                   </w:t>
      </w:r>
      <w:r w:rsidDel="00000000" w:rsidR="00000000" w:rsidRPr="00000000">
        <w:rPr>
          <w:sz w:val="40"/>
          <w:szCs w:val="40"/>
          <w:rtl w:val="0"/>
        </w:rPr>
        <w:t xml:space="preserve">  Medical and Safety Information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mmunization records an</w:t>
      </w:r>
      <w:r w:rsidDel="00000000" w:rsidR="00000000" w:rsidRPr="00000000">
        <w:rPr>
          <w:sz w:val="32"/>
          <w:szCs w:val="32"/>
          <w:rtl w:val="0"/>
        </w:rPr>
        <w:t xml:space="preserve">d physicals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are due prior to the first day of school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 medication to be given </w:t>
      </w:r>
      <w:r w:rsidDel="00000000" w:rsidR="00000000" w:rsidRPr="00000000">
        <w:rPr>
          <w:sz w:val="32"/>
          <w:szCs w:val="32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school requires a parent and Physician permission form. Please hand medication directly to the sch</w:t>
      </w:r>
      <w:r w:rsidDel="00000000" w:rsidR="00000000" w:rsidRPr="00000000">
        <w:rPr>
          <w:sz w:val="32"/>
          <w:szCs w:val="32"/>
          <w:rtl w:val="0"/>
        </w:rPr>
        <w:t xml:space="preserve">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nurse.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Please notify the nurse of all medication, food, insect/animal and environmental allergies.</w:t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If your child has a fever 100.0 degrees F or above and/or vomiting, keep him/her at home. He/she may return to school 24 hours after the fever/vomiting has resolved without medication.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Please send in a note from your child’s physician if he/she cannot participate in gym/recess.  They will need a note to return to full activity as well.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Please send your child to school in closed toe shoes/sneakers so they can play on the gym/playground equipment.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Please consider sending in an extra set of clothing in your child’s backpack for bathroom </w:t>
      </w:r>
      <w:r w:rsidDel="00000000" w:rsidR="00000000" w:rsidRPr="00000000">
        <w:rPr>
          <w:sz w:val="32"/>
          <w:szCs w:val="32"/>
          <w:rtl w:val="0"/>
        </w:rPr>
        <w:t xml:space="preserve">accidents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spills or wet playgrounds.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                                       I NEED TO STAY HOME IF…</w:t>
      </w:r>
    </w:p>
    <w:tbl>
      <w:tblPr>
        <w:tblStyle w:val="Table1"/>
        <w:tblW w:w="10980.0" w:type="dxa"/>
        <w:jc w:val="left"/>
        <w:tblInd w:w="-6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1800"/>
        <w:gridCol w:w="1905"/>
        <w:gridCol w:w="1770"/>
        <w:gridCol w:w="1860"/>
        <w:gridCol w:w="1770"/>
        <w:tblGridChange w:id="0">
          <w:tblGrid>
            <w:gridCol w:w="1875"/>
            <w:gridCol w:w="1800"/>
            <w:gridCol w:w="1905"/>
            <w:gridCol w:w="1770"/>
            <w:gridCol w:w="1860"/>
            <w:gridCol w:w="1770"/>
          </w:tblGrid>
        </w:tblGridChange>
      </w:tblGrid>
      <w:tr>
        <w:trPr>
          <w:trHeight w:val="3580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I have a fever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3.googleusercontent.com/8vT8g9OhxG7_Xq6fVlEfDJOO_9HV1-Gy4XL3gPVAOb-ew5LX4kZgk8tYkGgiHJHlBS0cIqpK79JjEeayInrjrE_bDX-sRDoLuxCnhxSVbvy2nKKzWFH05a0aXVLFZNuhax38_ha-laWTyw200wuv-Fc" id="7" name="image5.png"/>
                  <a:graphic>
                    <a:graphicData uri="http://schemas.openxmlformats.org/drawingml/2006/picture">
                      <pic:pic>
                        <pic:nvPicPr>
                          <pic:cNvPr descr="https://lh3.googleusercontent.com/8vT8g9OhxG7_Xq6fVlEfDJOO_9HV1-Gy4XL3gPVAOb-ew5LX4kZgk8tYkGgiHJHlBS0cIqpK79JjEeayInrjrE_bDX-sRDoLuxCnhxSVbvy2nKKzWFH05a0aXVLFZNuhax38_ha-laWTyw200wuv-Fc"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Temperature of 100.0 or higher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am vomiting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4.googleusercontent.com/xfBHIFQTaD7eCsWTfdh5xiGW4PLbQ2rVgQn6WjO3De4OnOMXjQ78isgu0Hjf6k4nyiUP9_GQO5I9ZJZd6cDDQDpscnAk0C76uzKp8jr6R3OCJEfy7qnPjSK9yjglw1lUBu0e3beXhZTh5wB0ad_TZEw" id="6" name="image6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xfBHIFQTaD7eCsWTfdh5xiGW4PLbQ2rVgQn6WjO3De4OnOMXjQ78isgu0Hjf6k4nyiUP9_GQO5I9ZJZd6cDDQDpscnAk0C76uzKp8jr6R3OCJEfy7qnPjSK9yjglw1lUBu0e3beXhZTh5wB0ad_TZEw"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Within the past 24 hours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diarrhea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5.googleusercontent.com/ltG1Fik-8cSTBSlICxi3U75x3cLe1SDrU7y_zgP8-5Z-lliOV_ekVanzOQKPra1FsMyIoJMHlR1ECB-6LwUVxcYMpkhM4jdSPy3i5cO4pYUODcrVi12ioy4HoAzU_ivTiHfXtleFoTZ98bQyRs1zCoA" id="3" name="image3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ltG1Fik-8cSTBSlICxi3U75x3cLe1SDrU7y_zgP8-5Z-lliOV_ekVanzOQKPra1FsMyIoJMHlR1ECB-6LwUVxcYMpkhM4jdSPy3i5cO4pYUODcrVi12ioy4HoAzU_ivTiHfXtleFoTZ98bQyRs1zCoA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Within the past 24 hours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a rash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4.googleusercontent.com/Xlr5Dd66_m4Ql4bwioYf3N6c25WoHkEpgrd6Sg1U2aviAOhQ3MVwD06oPaUnY-6FHDXWrib_qiOF2jjHrxhN8dpbGlUezwQSyKMgqce2vi2q6NNNDRUj1RfSWMwaM_t1Yt5cKMbnDCHWYro7n8SId2U" id="4" name="image2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Xlr5Dd66_m4Ql4bwioYf3N6c25WoHkEpgrd6Sg1U2aviAOhQ3MVwD06oPaUnY-6FHDXWrib_qiOF2jjHrxhN8dpbGlUezwQSyKMgqce2vi2q6NNNDRUj1RfSWMwaM_t1Yt5cKMbnDCHWYro7n8SId2U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Body rash with itching and fever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an eye infection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3.googleusercontent.com/bEekrSxEDzd_XscHaCGvHbppSfZgP8RqMM7qUITubfxUn0047sYjWAcDhhPuWaQnNoyyhpaoCBIEb_FKRYCMKXaVxpP2sdaATaa74DWEkJHiCgFsbt9qiEKlvnjLuChpoLDCJUA_3aTP-Kky2ltfWuA" id="1" name="image1.png"/>
                  <a:graphic>
                    <a:graphicData uri="http://schemas.openxmlformats.org/drawingml/2006/picture">
                      <pic:pic>
                        <pic:nvPicPr>
                          <pic:cNvPr descr="https://lh3.googleusercontent.com/bEekrSxEDzd_XscHaCGvHbppSfZgP8RqMM7qUITubfxUn0047sYjWAcDhhPuWaQnNoyyhpaoCBIEb_FKRYCMKXaVxpP2sdaATaa74DWEkJHiCgFsbt9qiEKlvnjLuChpoLDCJUA_3aTP-Kky2ltfWuA"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Redness, itching and or drainage from the eye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been in the hospital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</w:rPr>
              <w:drawing>
                <wp:inline distB="0" distT="0" distL="0" distR="0">
                  <wp:extent cx="914400" cy="914400"/>
                  <wp:effectExtent b="0" l="0" r="0" t="0"/>
                  <wp:docPr descr="https://lh4.googleusercontent.com/5SMS2jNJwxgBNJIfFcaVj-DYbMaYLUJFJhbo58QXc5hSAu4YIHBsIHuCmphNKpwMfaZVPRN2H-RpWxfLd9CGW-pYnQxRVXcdGcuy5UVpa99gkjh_yZVf02mVZ-UZRa9MCRADXVwE5Ulo_8ADo2obZhc" id="5" name="image4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5SMS2jNJwxgBNJIfFcaVj-DYbMaYLUJFJhbo58QXc5hSAu4YIHBsIHuCmphNKpwMfaZVPRN2H-RpWxfLd9CGW-pYnQxRVXcdGcuy5UVpa99gkjh_yZVf02mVZ-UZRa9MCRADXVwE5Ulo_8ADo2obZhc"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Hospital stay and/or ER visit</w:t>
            </w:r>
          </w:p>
        </w:tc>
      </w:tr>
    </w:tbl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                        I AM READY TO RETURN TO SCHOOL WHEN…</w:t>
      </w:r>
    </w:p>
    <w:tbl>
      <w:tblPr>
        <w:tblStyle w:val="Table2"/>
        <w:tblW w:w="10995.0" w:type="dxa"/>
        <w:jc w:val="left"/>
        <w:tblInd w:w="-5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1815"/>
        <w:gridCol w:w="1875"/>
        <w:gridCol w:w="1800"/>
        <w:gridCol w:w="1860"/>
        <w:gridCol w:w="1770"/>
        <w:tblGridChange w:id="0">
          <w:tblGrid>
            <w:gridCol w:w="1875"/>
            <w:gridCol w:w="1815"/>
            <w:gridCol w:w="1875"/>
            <w:gridCol w:w="1800"/>
            <w:gridCol w:w="1860"/>
            <w:gridCol w:w="1770"/>
          </w:tblGrid>
        </w:tblGridChange>
      </w:tblGrid>
      <w:tr>
        <w:trPr>
          <w:trHeight w:val="3380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Fever free for 24 hours without fever reducing medication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i.e. Tylenol/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Motrin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Free from vomiting for at least 24 hours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Free from diarrhea for at least 24 hours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Free from itching or fever or evaluated by your medical provider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Evaluated by medical provider and completed 24 hours of treatment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Released by medical provider to return to school with release form</w:t>
            </w:r>
          </w:p>
        </w:tc>
      </w:tr>
    </w:tbl>
    <w:p w:rsidR="00000000" w:rsidDel="00000000" w:rsidP="00000000" w:rsidRDefault="00000000" w:rsidRPr="00000000" w14:paraId="00000043">
      <w:pPr>
        <w:spacing w:after="160" w:line="259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pgSz w:h="15840" w:w="12240"/>
      <w:pgMar w:bottom="1440" w:top="252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-144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772400" cy="1600200"/>
          <wp:effectExtent b="0" l="0" r="0" t="0"/>
          <wp:wrapSquare wrapText="bothSides" distB="0" distT="0" distL="0" distR="0"/>
          <wp:docPr descr="PH" id="2" name="image7.jpg"/>
          <a:graphic>
            <a:graphicData uri="http://schemas.openxmlformats.org/drawingml/2006/picture">
              <pic:pic>
                <pic:nvPicPr>
                  <pic:cNvPr descr="PH"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6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